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E6E" w:rsidRDefault="000353E7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 w:rsidR="008E25D8">
        <w:rPr>
          <w:b/>
          <w:sz w:val="24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S5-23</w:t>
      </w:r>
      <w:r w:rsidR="00A67519">
        <w:rPr>
          <w:rFonts w:eastAsia="宋体"/>
          <w:b/>
          <w:i/>
          <w:sz w:val="28"/>
          <w:lang w:val="en-US" w:eastAsia="zh-CN"/>
        </w:rPr>
        <w:t>8276</w:t>
      </w:r>
    </w:p>
    <w:p w:rsidR="005F6E6E" w:rsidRDefault="008E25D8">
      <w:pPr>
        <w:pStyle w:val="afb"/>
        <w:rPr>
          <w:sz w:val="22"/>
          <w:szCs w:val="22"/>
        </w:rPr>
      </w:pPr>
      <w:r w:rsidRPr="008E25D8">
        <w:rPr>
          <w:sz w:val="24"/>
        </w:rPr>
        <w:t>Chicago, USA, 13-17 November 2023</w:t>
      </w:r>
    </w:p>
    <w:p w:rsidR="005F6E6E" w:rsidRDefault="005F6E6E">
      <w:pPr>
        <w:pStyle w:val="afb"/>
        <w:tabs>
          <w:tab w:val="right" w:pos="9498"/>
        </w:tabs>
        <w:rPr>
          <w:rFonts w:cs="Arial"/>
          <w:b w:val="0"/>
          <w:sz w:val="24"/>
        </w:rPr>
      </w:pPr>
    </w:p>
    <w:p w:rsidR="005F6E6E" w:rsidRDefault="000353E7">
      <w:pPr>
        <w:pStyle w:val="afb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</w:t>
      </w:r>
      <w:r>
        <w:rPr>
          <w:rFonts w:eastAsia="宋体" w:cs="Arial" w:hint="eastAsia"/>
          <w:bCs/>
          <w:sz w:val="22"/>
          <w:lang w:val="en-US" w:eastAsia="zh-CN"/>
        </w:rPr>
        <w:t>102</w:t>
      </w:r>
      <w:r>
        <w:rPr>
          <w:rFonts w:cs="Arial"/>
          <w:bCs/>
          <w:sz w:val="22"/>
        </w:rPr>
        <w:tab/>
        <w:t>Tdoc &lt;DocNumber&gt;</w:t>
      </w:r>
    </w:p>
    <w:p w:rsidR="005F6E6E" w:rsidRDefault="000353E7">
      <w:pPr>
        <w:pStyle w:val="afb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 w:hint="eastAsia"/>
          <w:bCs/>
          <w:sz w:val="22"/>
        </w:rPr>
        <w:t>Edinburgh</w:t>
      </w:r>
      <w:r>
        <w:rPr>
          <w:rFonts w:cs="Arial"/>
          <w:bCs/>
          <w:sz w:val="22"/>
        </w:rPr>
        <w:t xml:space="preserve">, </w:t>
      </w:r>
      <w:r>
        <w:rPr>
          <w:rFonts w:eastAsia="宋体" w:cs="Arial" w:hint="eastAsia"/>
          <w:bCs/>
          <w:sz w:val="22"/>
          <w:lang w:val="en-US" w:eastAsia="zh-CN"/>
        </w:rPr>
        <w:t>UK</w:t>
      </w:r>
      <w:r>
        <w:rPr>
          <w:rFonts w:cs="Arial"/>
          <w:bCs/>
          <w:sz w:val="22"/>
        </w:rPr>
        <w:t xml:space="preserve">, </w:t>
      </w:r>
      <w:r>
        <w:rPr>
          <w:rFonts w:eastAsia="宋体" w:cs="Arial" w:hint="eastAsia"/>
          <w:bCs/>
          <w:sz w:val="22"/>
          <w:lang w:val="en-US" w:eastAsia="zh-CN"/>
        </w:rPr>
        <w:t>11 - 15 December 2023</w:t>
      </w:r>
      <w:r>
        <w:rPr>
          <w:rFonts w:cs="Arial"/>
          <w:bCs/>
          <w:sz w:val="22"/>
        </w:rPr>
        <w:br/>
      </w:r>
      <w:r>
        <w:rPr>
          <w:rFonts w:cs="Arial"/>
          <w:bCs/>
          <w:sz w:val="22"/>
        </w:rPr>
        <w:br/>
      </w:r>
    </w:p>
    <w:p w:rsidR="005F6E6E" w:rsidRDefault="000353E7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69F4">
        <w:rPr>
          <w:rFonts w:ascii="Arial" w:hAnsi="Arial" w:cs="Arial"/>
          <w:b/>
        </w:rPr>
        <w:t>Presentation of Report to TSG:</w:t>
      </w:r>
      <w:r w:rsidR="00E669F4">
        <w:rPr>
          <w:rFonts w:ascii="Arial" w:hAnsi="Arial" w:cs="Arial"/>
          <w:b/>
        </w:rPr>
        <w:br/>
      </w:r>
      <w:r w:rsidR="00E669F4">
        <w:rPr>
          <w:rFonts w:ascii="Arial" w:hAnsi="Arial" w:cs="Arial"/>
          <w:b/>
          <w:color w:val="0000FF"/>
        </w:rPr>
        <w:t>TR 28.863</w:t>
      </w:r>
      <w:r w:rsidR="00E669F4">
        <w:rPr>
          <w:rFonts w:ascii="Arial" w:hAnsi="Arial" w:cs="Arial"/>
          <w:b/>
        </w:rPr>
        <w:t>, Version</w:t>
      </w:r>
      <w:r w:rsidR="00E669F4">
        <w:rPr>
          <w:rFonts w:ascii="Arial" w:hAnsi="Arial" w:cs="Arial"/>
          <w:b/>
          <w:color w:val="0000FF"/>
        </w:rPr>
        <w:t xml:space="preserve"> </w:t>
      </w:r>
      <w:r w:rsidR="002F57FA">
        <w:rPr>
          <w:rFonts w:ascii="Arial" w:hAnsi="Arial" w:cs="Arial"/>
          <w:b/>
          <w:color w:val="0000FF"/>
        </w:rPr>
        <w:t>2</w:t>
      </w:r>
      <w:r w:rsidR="00E669F4">
        <w:rPr>
          <w:rFonts w:ascii="Arial" w:hAnsi="Arial" w:cs="Arial"/>
          <w:b/>
          <w:color w:val="0000FF"/>
        </w:rPr>
        <w:t>.0.0</w:t>
      </w:r>
    </w:p>
    <w:p w:rsidR="00E669F4" w:rsidRDefault="00E669F4">
      <w:pPr>
        <w:spacing w:after="60"/>
        <w:ind w:left="1985" w:hanging="1985"/>
        <w:rPr>
          <w:rFonts w:ascii="Arial" w:hAnsi="Arial" w:cs="Arial"/>
          <w:b/>
          <w:color w:val="0000FF"/>
        </w:rPr>
      </w:pPr>
    </w:p>
    <w:p w:rsidR="005F6E6E" w:rsidRDefault="000353E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/>
        </w:rPr>
        <w:t>SA WG5</w:t>
      </w:r>
      <w:r>
        <w:rPr>
          <w:rFonts w:ascii="Arial" w:hAnsi="Arial" w:cs="Arial"/>
          <w:b/>
          <w:color w:val="2F5496"/>
        </w:rPr>
        <w:br/>
      </w:r>
    </w:p>
    <w:p w:rsidR="005F6E6E" w:rsidRDefault="000353E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F57FA">
        <w:rPr>
          <w:rFonts w:ascii="Arial" w:hAnsi="Arial" w:cs="Arial"/>
          <w:b/>
        </w:rPr>
        <w:t xml:space="preserve">Information and </w:t>
      </w:r>
      <w:r w:rsidR="00F33D11">
        <w:rPr>
          <w:rFonts w:ascii="Arial" w:hAnsi="Arial" w:cs="Arial"/>
          <w:b/>
          <w:color w:val="000000"/>
        </w:rPr>
        <w:t>A</w:t>
      </w:r>
      <w:r>
        <w:rPr>
          <w:rFonts w:ascii="Arial" w:hAnsi="Arial" w:cs="Arial"/>
          <w:b/>
          <w:color w:val="000000"/>
        </w:rPr>
        <w:t>pproval</w:t>
      </w:r>
      <w:bookmarkStart w:id="0" w:name="_GoBack"/>
      <w:bookmarkEnd w:id="0"/>
    </w:p>
    <w:p w:rsidR="005F6E6E" w:rsidRDefault="005F6E6E">
      <w:pPr>
        <w:tabs>
          <w:tab w:val="left" w:pos="3119"/>
        </w:tabs>
        <w:rPr>
          <w:rFonts w:ascii="Arial" w:eastAsia="Malgun Gothic" w:hAnsi="Arial" w:cs="Arial"/>
          <w:bCs/>
        </w:rPr>
      </w:pPr>
    </w:p>
    <w:p w:rsidR="006F3EB0" w:rsidRPr="006F3EB0" w:rsidRDefault="006F3EB0">
      <w:pPr>
        <w:tabs>
          <w:tab w:val="left" w:pos="3119"/>
        </w:tabs>
        <w:rPr>
          <w:rFonts w:eastAsia="Malgun Gothic"/>
          <w:b/>
          <w:sz w:val="24"/>
        </w:rPr>
      </w:pPr>
    </w:p>
    <w:p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5F6E6E" w:rsidRDefault="000353E7">
      <w:pPr>
        <w:tabs>
          <w:tab w:val="left" w:pos="3119"/>
        </w:tabs>
        <w:rPr>
          <w:rFonts w:eastAsia="宋体"/>
          <w:color w:val="0000FF"/>
          <w:sz w:val="24"/>
          <w:lang w:val="en-US" w:eastAsia="zh-CN"/>
        </w:rPr>
      </w:pPr>
      <w:r w:rsidRPr="006F3EB0">
        <w:rPr>
          <w:color w:val="000000"/>
          <w:sz w:val="24"/>
        </w:rPr>
        <w:t>Th</w:t>
      </w:r>
      <w:r w:rsidRPr="006F3EB0">
        <w:rPr>
          <w:rFonts w:eastAsia="宋体" w:hint="eastAsia"/>
          <w:color w:val="000000"/>
          <w:sz w:val="24"/>
          <w:lang w:val="en-US" w:eastAsia="zh-CN"/>
        </w:rPr>
        <w:t>is</w:t>
      </w:r>
      <w:r w:rsidRPr="006F3EB0">
        <w:rPr>
          <w:color w:val="000000"/>
          <w:sz w:val="24"/>
        </w:rPr>
        <w:t xml:space="preserve"> </w:t>
      </w:r>
      <w:r w:rsidRPr="006F3EB0">
        <w:rPr>
          <w:rFonts w:hint="eastAsia"/>
          <w:color w:val="000000"/>
          <w:sz w:val="24"/>
        </w:rPr>
        <w:t>document</w:t>
      </w:r>
      <w:r w:rsidRPr="006F3EB0">
        <w:rPr>
          <w:color w:val="000000"/>
          <w:sz w:val="24"/>
        </w:rPr>
        <w:t xml:space="preserve"> </w:t>
      </w:r>
      <w:r w:rsidR="00672889" w:rsidRPr="006F3EB0">
        <w:rPr>
          <w:color w:val="000000"/>
          <w:sz w:val="24"/>
        </w:rPr>
        <w:t xml:space="preserve">TR28.863 </w:t>
      </w:r>
      <w:r w:rsidR="006F3EB0" w:rsidRPr="006F3EB0">
        <w:rPr>
          <w:rFonts w:hint="eastAsia"/>
          <w:color w:val="000000"/>
          <w:sz w:val="24"/>
        </w:rPr>
        <w:t>studies</w:t>
      </w:r>
      <w:r w:rsidR="006F3EB0" w:rsidRPr="006F3EB0">
        <w:rPr>
          <w:color w:val="000000"/>
          <w:sz w:val="24"/>
        </w:rPr>
        <w:t xml:space="preserve"> KQI for 5G service experience, including the definition and scenarios for KQI, KQIs for 5G typical services and the analysis for the relation of KQI with the SLS requirements. </w:t>
      </w:r>
      <w:r w:rsidRPr="006F3EB0">
        <w:rPr>
          <w:rFonts w:eastAsia="宋体" w:hint="eastAsia"/>
          <w:color w:val="000000"/>
          <w:sz w:val="24"/>
          <w:lang w:val="en-US" w:eastAsia="zh-CN"/>
        </w:rPr>
        <w:t>Based on the investigation and studies, it provides recommendations for the further normative work.</w:t>
      </w:r>
    </w:p>
    <w:p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eastAsia="宋体" w:hint="eastAsia"/>
          <w:b/>
          <w:sz w:val="24"/>
          <w:lang w:val="en-US" w:eastAsia="zh-CN"/>
        </w:rPr>
        <w:t>TSG SA</w:t>
      </w:r>
      <w:r>
        <w:rPr>
          <w:b/>
          <w:sz w:val="24"/>
        </w:rPr>
        <w:t xml:space="preserve"> Meeting #</w:t>
      </w:r>
      <w:r>
        <w:rPr>
          <w:rFonts w:eastAsia="宋体" w:hint="eastAsia"/>
          <w:b/>
          <w:sz w:val="24"/>
          <w:lang w:val="en-US" w:eastAsia="zh-CN"/>
        </w:rPr>
        <w:t>102</w:t>
      </w:r>
      <w:r>
        <w:rPr>
          <w:b/>
          <w:sz w:val="24"/>
        </w:rPr>
        <w:t>:</w:t>
      </w:r>
    </w:p>
    <w:p w:rsidR="005F6E6E" w:rsidRDefault="000353E7">
      <w:pPr>
        <w:tabs>
          <w:tab w:val="left" w:pos="3119"/>
        </w:tabs>
        <w:rPr>
          <w:color w:val="0000FF"/>
          <w:sz w:val="24"/>
        </w:rPr>
      </w:pPr>
      <w:r>
        <w:rPr>
          <w:color w:val="000000"/>
          <w:sz w:val="24"/>
        </w:rPr>
        <w:t>This is the first presentation.</w:t>
      </w:r>
    </w:p>
    <w:p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5F6E6E" w:rsidRDefault="000353E7">
      <w:pPr>
        <w:tabs>
          <w:tab w:val="left" w:pos="3119"/>
        </w:tabs>
        <w:rPr>
          <w:rFonts w:eastAsia="宋体"/>
          <w:color w:val="0000FF"/>
          <w:sz w:val="24"/>
          <w:lang w:val="en-US" w:eastAsia="zh-CN"/>
        </w:rPr>
      </w:pPr>
      <w:r>
        <w:rPr>
          <w:color w:val="000000"/>
          <w:sz w:val="24"/>
        </w:rPr>
        <w:t>None</w:t>
      </w:r>
      <w:r>
        <w:rPr>
          <w:rFonts w:eastAsia="宋体" w:hint="eastAsia"/>
          <w:color w:val="000000"/>
          <w:sz w:val="24"/>
          <w:lang w:val="en-US" w:eastAsia="zh-CN"/>
        </w:rPr>
        <w:t>.</w:t>
      </w:r>
    </w:p>
    <w:p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5F6E6E" w:rsidRDefault="000353E7">
      <w:pPr>
        <w:tabs>
          <w:tab w:val="left" w:pos="3119"/>
        </w:tabs>
        <w:rPr>
          <w:rFonts w:eastAsia="宋体"/>
          <w:color w:val="0000FF"/>
          <w:sz w:val="24"/>
          <w:lang w:val="en-US" w:eastAsia="zh-CN"/>
        </w:rPr>
      </w:pPr>
      <w:r>
        <w:rPr>
          <w:color w:val="000000"/>
          <w:sz w:val="24"/>
        </w:rPr>
        <w:t>None</w:t>
      </w:r>
      <w:r>
        <w:rPr>
          <w:rFonts w:eastAsia="宋体" w:hint="eastAsia"/>
          <w:color w:val="000000"/>
          <w:sz w:val="24"/>
          <w:lang w:val="en-US" w:eastAsia="zh-CN"/>
        </w:rPr>
        <w:t>.</w:t>
      </w:r>
    </w:p>
    <w:p w:rsidR="005F6E6E" w:rsidRDefault="005F6E6E">
      <w:pPr>
        <w:tabs>
          <w:tab w:val="left" w:pos="3119"/>
        </w:tabs>
        <w:rPr>
          <w:b/>
          <w:sz w:val="24"/>
        </w:rPr>
      </w:pPr>
    </w:p>
    <w:p w:rsidR="005F6E6E" w:rsidRDefault="000353E7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:rsidR="005F6E6E" w:rsidRDefault="000353E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:rsidR="005F6E6E" w:rsidRDefault="000353E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:rsidR="005F6E6E" w:rsidRDefault="000353E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5F6E6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195" w:rsidRDefault="001F3195">
      <w:pPr>
        <w:spacing w:after="0"/>
      </w:pPr>
      <w:r>
        <w:separator/>
      </w:r>
    </w:p>
  </w:endnote>
  <w:endnote w:type="continuationSeparator" w:id="0">
    <w:p w:rsidR="001F3195" w:rsidRDefault="001F31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195" w:rsidRDefault="001F3195">
      <w:pPr>
        <w:spacing w:after="0"/>
      </w:pPr>
      <w:r>
        <w:separator/>
      </w:r>
    </w:p>
  </w:footnote>
  <w:footnote w:type="continuationSeparator" w:id="0">
    <w:p w:rsidR="001F3195" w:rsidRDefault="001F31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353E7"/>
    <w:rsid w:val="000453B4"/>
    <w:rsid w:val="0006494B"/>
    <w:rsid w:val="000711AA"/>
    <w:rsid w:val="000F7ECB"/>
    <w:rsid w:val="00103320"/>
    <w:rsid w:val="00106ABB"/>
    <w:rsid w:val="0017511D"/>
    <w:rsid w:val="001841AD"/>
    <w:rsid w:val="001970B4"/>
    <w:rsid w:val="001D45C5"/>
    <w:rsid w:val="001F3195"/>
    <w:rsid w:val="001F452A"/>
    <w:rsid w:val="00201520"/>
    <w:rsid w:val="00222D66"/>
    <w:rsid w:val="002331D5"/>
    <w:rsid w:val="00244536"/>
    <w:rsid w:val="00267483"/>
    <w:rsid w:val="002A6CA6"/>
    <w:rsid w:val="002B09A1"/>
    <w:rsid w:val="002B220E"/>
    <w:rsid w:val="002D6A80"/>
    <w:rsid w:val="002E7F4D"/>
    <w:rsid w:val="002F57FA"/>
    <w:rsid w:val="00352EEB"/>
    <w:rsid w:val="003647FC"/>
    <w:rsid w:val="00366E2A"/>
    <w:rsid w:val="00367D74"/>
    <w:rsid w:val="003874F2"/>
    <w:rsid w:val="00397034"/>
    <w:rsid w:val="0045428D"/>
    <w:rsid w:val="0047776C"/>
    <w:rsid w:val="004F39C0"/>
    <w:rsid w:val="00546FA8"/>
    <w:rsid w:val="00567C87"/>
    <w:rsid w:val="005F10CC"/>
    <w:rsid w:val="005F6E6E"/>
    <w:rsid w:val="00601680"/>
    <w:rsid w:val="00607EC1"/>
    <w:rsid w:val="00614091"/>
    <w:rsid w:val="00623423"/>
    <w:rsid w:val="00635529"/>
    <w:rsid w:val="00650510"/>
    <w:rsid w:val="00653C36"/>
    <w:rsid w:val="00672889"/>
    <w:rsid w:val="006938BE"/>
    <w:rsid w:val="006B2592"/>
    <w:rsid w:val="006F3EB0"/>
    <w:rsid w:val="006F5B0E"/>
    <w:rsid w:val="00725F69"/>
    <w:rsid w:val="007B7139"/>
    <w:rsid w:val="007D6195"/>
    <w:rsid w:val="007E3ED7"/>
    <w:rsid w:val="00822DC9"/>
    <w:rsid w:val="008715D6"/>
    <w:rsid w:val="0088682F"/>
    <w:rsid w:val="0089418B"/>
    <w:rsid w:val="008B32D5"/>
    <w:rsid w:val="008E25D8"/>
    <w:rsid w:val="009C3D5A"/>
    <w:rsid w:val="009D5026"/>
    <w:rsid w:val="009D7D77"/>
    <w:rsid w:val="00A06FC8"/>
    <w:rsid w:val="00A15D3A"/>
    <w:rsid w:val="00A31676"/>
    <w:rsid w:val="00A55084"/>
    <w:rsid w:val="00A67519"/>
    <w:rsid w:val="00AF42E7"/>
    <w:rsid w:val="00B03A93"/>
    <w:rsid w:val="00B439F6"/>
    <w:rsid w:val="00B8637D"/>
    <w:rsid w:val="00B97929"/>
    <w:rsid w:val="00BD7948"/>
    <w:rsid w:val="00BE5651"/>
    <w:rsid w:val="00BF0958"/>
    <w:rsid w:val="00BF3085"/>
    <w:rsid w:val="00C037B9"/>
    <w:rsid w:val="00C70A20"/>
    <w:rsid w:val="00C73D3B"/>
    <w:rsid w:val="00CB243C"/>
    <w:rsid w:val="00CC358C"/>
    <w:rsid w:val="00CC3665"/>
    <w:rsid w:val="00CF6DE2"/>
    <w:rsid w:val="00D45010"/>
    <w:rsid w:val="00D72458"/>
    <w:rsid w:val="00D7617F"/>
    <w:rsid w:val="00D9640C"/>
    <w:rsid w:val="00DC278D"/>
    <w:rsid w:val="00DD3EBC"/>
    <w:rsid w:val="00DD7AC2"/>
    <w:rsid w:val="00E07743"/>
    <w:rsid w:val="00E669F4"/>
    <w:rsid w:val="00EB746A"/>
    <w:rsid w:val="00F20EB7"/>
    <w:rsid w:val="00F223E3"/>
    <w:rsid w:val="00F304D0"/>
    <w:rsid w:val="00F33D11"/>
    <w:rsid w:val="00F626BC"/>
    <w:rsid w:val="00FC4373"/>
    <w:rsid w:val="035804D0"/>
    <w:rsid w:val="08FC0053"/>
    <w:rsid w:val="2C7819F9"/>
    <w:rsid w:val="44D3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B18B892-5DB1-4DD8-BE2F-A328170D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ko-KR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pPr>
      <w:ind w:left="1701" w:hanging="1701"/>
    </w:pPr>
  </w:style>
  <w:style w:type="paragraph" w:styleId="41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qFormat/>
    <w:pPr>
      <w:ind w:left="200" w:hanging="200"/>
    </w:pPr>
  </w:style>
  <w:style w:type="paragraph" w:styleId="a7">
    <w:name w:val="Note Heading"/>
    <w:basedOn w:val="a"/>
    <w:next w:val="a"/>
    <w:link w:val="Char0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9">
    <w:name w:val="E-mail Signature"/>
    <w:basedOn w:val="a"/>
    <w:link w:val="Char1"/>
    <w:qFormat/>
  </w:style>
  <w:style w:type="paragraph" w:styleId="aa">
    <w:name w:val="Normal Indent"/>
    <w:basedOn w:val="a"/>
    <w:qFormat/>
    <w:pPr>
      <w:ind w:left="720"/>
    </w:pPr>
  </w:style>
  <w:style w:type="paragraph" w:styleId="ab">
    <w:name w:val="caption"/>
    <w:basedOn w:val="a"/>
    <w:next w:val="a"/>
    <w:semiHidden/>
    <w:unhideWhenUsed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qFormat/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61">
    <w:name w:val="index 6"/>
    <w:basedOn w:val="a"/>
    <w:next w:val="a"/>
    <w:qFormat/>
    <w:pPr>
      <w:ind w:left="1200" w:hanging="200"/>
    </w:pPr>
  </w:style>
  <w:style w:type="paragraph" w:styleId="af0">
    <w:name w:val="Salutation"/>
    <w:basedOn w:val="a"/>
    <w:next w:val="a"/>
    <w:link w:val="Char4"/>
    <w:qFormat/>
  </w:style>
  <w:style w:type="paragraph" w:styleId="34">
    <w:name w:val="Body Text 3"/>
    <w:basedOn w:val="a"/>
    <w:link w:val="3Char"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qFormat/>
    <w:pPr>
      <w:ind w:left="4252"/>
    </w:pPr>
  </w:style>
  <w:style w:type="paragraph" w:styleId="af2">
    <w:name w:val="Body Text"/>
    <w:basedOn w:val="a"/>
    <w:link w:val="Char6"/>
    <w:qFormat/>
    <w:pPr>
      <w:spacing w:after="120"/>
    </w:pPr>
  </w:style>
  <w:style w:type="paragraph" w:styleId="af3">
    <w:name w:val="Body Text Indent"/>
    <w:basedOn w:val="a"/>
    <w:link w:val="Char7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4">
    <w:name w:val="List Continue"/>
    <w:basedOn w:val="a"/>
    <w:qFormat/>
    <w:pPr>
      <w:spacing w:after="120"/>
      <w:ind w:left="283"/>
      <w:contextualSpacing/>
    </w:pPr>
  </w:style>
  <w:style w:type="paragraph" w:styleId="af5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Char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6">
    <w:name w:val="Plain Text"/>
    <w:basedOn w:val="a"/>
    <w:link w:val="Char8"/>
    <w:qFormat/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81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7">
    <w:name w:val="Date"/>
    <w:basedOn w:val="a"/>
    <w:next w:val="a"/>
    <w:link w:val="Char9"/>
    <w:qFormat/>
  </w:style>
  <w:style w:type="paragraph" w:styleId="24">
    <w:name w:val="Body Text Indent 2"/>
    <w:basedOn w:val="a"/>
    <w:link w:val="2Char"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qFormat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qFormat/>
    <w:pPr>
      <w:spacing w:after="0"/>
    </w:pPr>
    <w:rPr>
      <w:rFonts w:ascii="Segoe UI" w:hAnsi="Segoe UI"/>
      <w:sz w:val="18"/>
      <w:szCs w:val="18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Charc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fc">
    <w:name w:val="envelope return"/>
    <w:basedOn w:val="a"/>
    <w:qFormat/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e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0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1">
    <w:name w:val="table of figures"/>
    <w:basedOn w:val="a"/>
    <w:next w:val="a"/>
    <w:qFormat/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25">
    <w:name w:val="Body Text 2"/>
    <w:basedOn w:val="a"/>
    <w:link w:val="2Char0"/>
    <w:qFormat/>
    <w:pPr>
      <w:spacing w:after="120" w:line="480" w:lineRule="auto"/>
    </w:pPr>
  </w:style>
  <w:style w:type="paragraph" w:styleId="26">
    <w:name w:val="List Continue 2"/>
    <w:basedOn w:val="a"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qFormat/>
    <w:rPr>
      <w:rFonts w:ascii="Courier New" w:hAnsi="Courier New" w:cs="Courier New"/>
    </w:rPr>
  </w:style>
  <w:style w:type="paragraph" w:styleId="aff3">
    <w:name w:val="Normal (Web)"/>
    <w:basedOn w:val="a"/>
    <w:qFormat/>
    <w:rPr>
      <w:sz w:val="24"/>
      <w:szCs w:val="24"/>
    </w:rPr>
  </w:style>
  <w:style w:type="paragraph" w:styleId="37">
    <w:name w:val="List Continue 3"/>
    <w:basedOn w:val="a"/>
    <w:qFormat/>
    <w:pPr>
      <w:spacing w:after="120"/>
      <w:ind w:left="849"/>
      <w:contextualSpacing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f4">
    <w:name w:val="Title"/>
    <w:basedOn w:val="a"/>
    <w:next w:val="a"/>
    <w:link w:val="Charf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f5">
    <w:name w:val="annotation subject"/>
    <w:basedOn w:val="af"/>
    <w:next w:val="af"/>
    <w:link w:val="Charf1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aff6">
    <w:name w:val="Body Text First Indent"/>
    <w:basedOn w:val="af2"/>
    <w:link w:val="Charf2"/>
    <w:qFormat/>
    <w:pPr>
      <w:ind w:firstLine="210"/>
    </w:pPr>
  </w:style>
  <w:style w:type="paragraph" w:styleId="28">
    <w:name w:val="Body Text First Indent 2"/>
    <w:basedOn w:val="af3"/>
    <w:link w:val="2Char1"/>
    <w:qFormat/>
    <w:pPr>
      <w:ind w:firstLine="210"/>
    </w:p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c">
    <w:name w:val="页眉 Char"/>
    <w:link w:val="afb"/>
    <w:qFormat/>
    <w:rPr>
      <w:rFonts w:ascii="Arial" w:hAnsi="Arial"/>
      <w:b/>
      <w:sz w:val="18"/>
      <w:lang w:eastAsia="ko-KR"/>
    </w:rPr>
  </w:style>
  <w:style w:type="character" w:customStyle="1" w:styleId="Char3">
    <w:name w:val="批注文字 Char"/>
    <w:link w:val="af"/>
    <w:qFormat/>
    <w:rPr>
      <w:rFonts w:ascii="Arial" w:hAnsi="Arial"/>
      <w:lang w:eastAsia="en-US"/>
    </w:rPr>
  </w:style>
  <w:style w:type="character" w:customStyle="1" w:styleId="Charb">
    <w:name w:val="批注框文本 Char"/>
    <w:link w:val="af9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Char6">
    <w:name w:val="正文文本 Char"/>
    <w:basedOn w:val="a0"/>
    <w:link w:val="af2"/>
    <w:qFormat/>
    <w:rPr>
      <w:lang w:eastAsia="ko-KR"/>
    </w:rPr>
  </w:style>
  <w:style w:type="character" w:customStyle="1" w:styleId="2Char0">
    <w:name w:val="正文文本 2 Char"/>
    <w:basedOn w:val="a0"/>
    <w:link w:val="25"/>
    <w:qFormat/>
    <w:rPr>
      <w:lang w:eastAsia="ko-KR"/>
    </w:rPr>
  </w:style>
  <w:style w:type="character" w:customStyle="1" w:styleId="3Char">
    <w:name w:val="正文文本 3 Char"/>
    <w:basedOn w:val="a0"/>
    <w:link w:val="34"/>
    <w:qFormat/>
    <w:rPr>
      <w:sz w:val="16"/>
      <w:szCs w:val="16"/>
      <w:lang w:eastAsia="ko-KR"/>
    </w:rPr>
  </w:style>
  <w:style w:type="character" w:customStyle="1" w:styleId="Charf2">
    <w:name w:val="正文首行缩进 Char"/>
    <w:basedOn w:val="Char6"/>
    <w:link w:val="aff6"/>
    <w:qFormat/>
    <w:rPr>
      <w:lang w:eastAsia="ko-KR"/>
    </w:rPr>
  </w:style>
  <w:style w:type="character" w:customStyle="1" w:styleId="Char7">
    <w:name w:val="正文文本缩进 Char"/>
    <w:basedOn w:val="a0"/>
    <w:link w:val="af3"/>
    <w:qFormat/>
    <w:rPr>
      <w:lang w:eastAsia="ko-KR"/>
    </w:rPr>
  </w:style>
  <w:style w:type="character" w:customStyle="1" w:styleId="2Char1">
    <w:name w:val="正文首行缩进 2 Char"/>
    <w:basedOn w:val="Char7"/>
    <w:link w:val="28"/>
    <w:qFormat/>
    <w:rPr>
      <w:lang w:eastAsia="ko-KR"/>
    </w:rPr>
  </w:style>
  <w:style w:type="character" w:customStyle="1" w:styleId="2Char">
    <w:name w:val="正文文本缩进 2 Char"/>
    <w:basedOn w:val="a0"/>
    <w:link w:val="24"/>
    <w:qFormat/>
    <w:rPr>
      <w:lang w:eastAsia="ko-KR"/>
    </w:rPr>
  </w:style>
  <w:style w:type="character" w:customStyle="1" w:styleId="3Char0">
    <w:name w:val="正文文本缩进 3 Char"/>
    <w:basedOn w:val="a0"/>
    <w:link w:val="36"/>
    <w:qFormat/>
    <w:rPr>
      <w:sz w:val="16"/>
      <w:szCs w:val="16"/>
      <w:lang w:eastAsia="ko-KR"/>
    </w:rPr>
  </w:style>
  <w:style w:type="character" w:customStyle="1" w:styleId="Char5">
    <w:name w:val="结束语 Char"/>
    <w:basedOn w:val="a0"/>
    <w:link w:val="af1"/>
    <w:qFormat/>
    <w:rPr>
      <w:lang w:eastAsia="ko-KR"/>
    </w:rPr>
  </w:style>
  <w:style w:type="character" w:customStyle="1" w:styleId="Charf1">
    <w:name w:val="批注主题 Char"/>
    <w:basedOn w:val="Char3"/>
    <w:link w:val="aff5"/>
    <w:qFormat/>
    <w:rPr>
      <w:rFonts w:ascii="Arial" w:hAnsi="Arial"/>
      <w:b/>
      <w:bCs/>
      <w:lang w:eastAsia="ko-KR"/>
    </w:rPr>
  </w:style>
  <w:style w:type="character" w:customStyle="1" w:styleId="Char9">
    <w:name w:val="日期 Char"/>
    <w:basedOn w:val="a0"/>
    <w:link w:val="af7"/>
    <w:qFormat/>
    <w:rPr>
      <w:lang w:eastAsia="ko-KR"/>
    </w:rPr>
  </w:style>
  <w:style w:type="character" w:customStyle="1" w:styleId="Char2">
    <w:name w:val="文档结构图 Char"/>
    <w:basedOn w:val="a0"/>
    <w:link w:val="ad"/>
    <w:qFormat/>
    <w:rPr>
      <w:rFonts w:ascii="Segoe UI" w:hAnsi="Segoe UI" w:cs="Segoe UI"/>
      <w:sz w:val="16"/>
      <w:szCs w:val="16"/>
      <w:lang w:eastAsia="ko-KR"/>
    </w:rPr>
  </w:style>
  <w:style w:type="character" w:customStyle="1" w:styleId="Char1">
    <w:name w:val="电子邮件签名 Char"/>
    <w:basedOn w:val="a0"/>
    <w:link w:val="a9"/>
    <w:qFormat/>
    <w:rPr>
      <w:lang w:eastAsia="ko-KR"/>
    </w:rPr>
  </w:style>
  <w:style w:type="character" w:customStyle="1" w:styleId="Chara">
    <w:name w:val="尾注文本 Char"/>
    <w:basedOn w:val="a0"/>
    <w:link w:val="af8"/>
    <w:qFormat/>
    <w:rPr>
      <w:lang w:eastAsia="ko-KR"/>
    </w:rPr>
  </w:style>
  <w:style w:type="character" w:customStyle="1" w:styleId="HTMLChar">
    <w:name w:val="HTML 地址 Char"/>
    <w:basedOn w:val="a0"/>
    <w:link w:val="HTML"/>
    <w:qFormat/>
    <w:rPr>
      <w:i/>
      <w:iCs/>
      <w:lang w:eastAsia="ko-KR"/>
    </w:rPr>
  </w:style>
  <w:style w:type="character" w:customStyle="1" w:styleId="HTMLChar0">
    <w:name w:val="HTML 预设格式 Char"/>
    <w:basedOn w:val="a0"/>
    <w:link w:val="HTML0"/>
    <w:qFormat/>
    <w:rPr>
      <w:rFonts w:ascii="Courier New" w:hAnsi="Courier New" w:cs="Courier New"/>
      <w:lang w:eastAsia="ko-KR"/>
    </w:rPr>
  </w:style>
  <w:style w:type="paragraph" w:styleId="aff9">
    <w:name w:val="Intense Quote"/>
    <w:basedOn w:val="a"/>
    <w:next w:val="a"/>
    <w:link w:val="Char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3">
    <w:name w:val="明显引用 Char"/>
    <w:basedOn w:val="a0"/>
    <w:link w:val="aff9"/>
    <w:uiPriority w:val="30"/>
    <w:qFormat/>
    <w:rPr>
      <w:i/>
      <w:iCs/>
      <w:color w:val="4472C4" w:themeColor="accent1"/>
      <w:lang w:eastAsia="ko-KR"/>
    </w:rPr>
  </w:style>
  <w:style w:type="paragraph" w:styleId="affa">
    <w:name w:val="List Paragraph"/>
    <w:basedOn w:val="a"/>
    <w:uiPriority w:val="34"/>
    <w:qFormat/>
    <w:pPr>
      <w:ind w:left="720"/>
    </w:pPr>
  </w:style>
  <w:style w:type="character" w:customStyle="1" w:styleId="Char">
    <w:name w:val="宏文本 Char"/>
    <w:basedOn w:val="a0"/>
    <w:link w:val="a3"/>
    <w:qFormat/>
    <w:rPr>
      <w:rFonts w:ascii="Courier New" w:hAnsi="Courier New" w:cs="Courier New"/>
      <w:lang w:eastAsia="ko-KR"/>
    </w:rPr>
  </w:style>
  <w:style w:type="character" w:customStyle="1" w:styleId="Charf">
    <w:name w:val="信息标题 Char"/>
    <w:basedOn w:val="a0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b">
    <w:name w:val="No Spacing"/>
    <w:uiPriority w:val="1"/>
    <w:qFormat/>
    <w:rPr>
      <w:rFonts w:eastAsia="Times New Roman"/>
      <w:lang w:val="en-GB" w:eastAsia="ko-KR"/>
    </w:rPr>
  </w:style>
  <w:style w:type="character" w:customStyle="1" w:styleId="Char0">
    <w:name w:val="注释标题 Char"/>
    <w:basedOn w:val="a0"/>
    <w:link w:val="a7"/>
    <w:qFormat/>
    <w:rPr>
      <w:lang w:eastAsia="ko-KR"/>
    </w:rPr>
  </w:style>
  <w:style w:type="character" w:customStyle="1" w:styleId="Char8">
    <w:name w:val="纯文本 Char"/>
    <w:basedOn w:val="a0"/>
    <w:link w:val="af6"/>
    <w:qFormat/>
    <w:rPr>
      <w:rFonts w:ascii="Courier New" w:hAnsi="Courier New" w:cs="Courier New"/>
      <w:lang w:eastAsia="ko-KR"/>
    </w:rPr>
  </w:style>
  <w:style w:type="paragraph" w:styleId="affc">
    <w:name w:val="Quote"/>
    <w:basedOn w:val="a"/>
    <w:next w:val="a"/>
    <w:link w:val="Charf4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Char4">
    <w:name w:val="称呼 Char"/>
    <w:basedOn w:val="a0"/>
    <w:link w:val="af0"/>
    <w:qFormat/>
    <w:rPr>
      <w:lang w:eastAsia="ko-KR"/>
    </w:rPr>
  </w:style>
  <w:style w:type="character" w:customStyle="1" w:styleId="Chard">
    <w:name w:val="签名 Char"/>
    <w:basedOn w:val="a0"/>
    <w:link w:val="afd"/>
    <w:qFormat/>
    <w:rPr>
      <w:lang w:eastAsia="ko-KR"/>
    </w:rPr>
  </w:style>
  <w:style w:type="character" w:customStyle="1" w:styleId="Chare">
    <w:name w:val="副标题 Char"/>
    <w:basedOn w:val="a0"/>
    <w:link w:val="aff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Charf0">
    <w:name w:val="标题 Char"/>
    <w:basedOn w:val="a0"/>
    <w:link w:val="aff4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145</Words>
  <Characters>830</Characters>
  <Application>Microsoft Office Word</Application>
  <DocSecurity>0</DocSecurity>
  <Lines>6</Lines>
  <Paragraphs>1</Paragraphs>
  <ScaleCrop>false</ScaleCrop>
  <Company>ETSI Sophia-Antipolis</Company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WM</cp:lastModifiedBy>
  <cp:revision>9</cp:revision>
  <dcterms:created xsi:type="dcterms:W3CDTF">2023-11-16T00:55:00Z</dcterms:created>
  <dcterms:modified xsi:type="dcterms:W3CDTF">2023-11-17T01:07:00Z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F73A86375D394F87AF6C9B1831B5C192</vt:lpwstr>
  </property>
  <property fmtid="{D5CDD505-2E9C-101B-9397-08002B2CF9AE}" pid="4" name="_2015_ms_pID_725343">
    <vt:lpwstr>(3)igANw65FHGfDU2ogLRn4j+lRxCC9eA7ySGqhrfATt7pIqfkfdSECYl9/YtVrRbLFzGBw9xsG
/JyZrvOZWqRZYppBzeB/HdaDpyT3idWy2vtwujye5oo6+oDO0HocgcoiKXA+RE9aVY/A0yHp
f54iGPLAzkyKWxtvXoc82wvQj+dkKo8FrMP7VuwD7nhAaRVvsgSD/uVkXe4p2lOT9iJAovw+
pBzC46UJ3DzdwiQzsz</vt:lpwstr>
  </property>
  <property fmtid="{D5CDD505-2E9C-101B-9397-08002B2CF9AE}" pid="5" name="_2015_ms_pID_7253431">
    <vt:lpwstr>v83Xl/Mg3Ntgu6MiI/BzqLpd+051VQFwlMP+ZOqibSj20WZ/NVXmPc
nwelI4UrKxtv5dO2FAT+jJ4gKuJ3iSirbf0fphSXpglRvvNK4DpogRApg0g/ShzU0J0a3N8S
vZ8+R2fxkGPnaz3nrFFy0U96Ahcsme3HofxcCUp8NNnBprasVQ3dlYG0GtiZh6NyHylCHW8M
09fpg6u5IiArQ9chCYvTIjklcioCjqLWIGbX</vt:lpwstr>
  </property>
  <property fmtid="{D5CDD505-2E9C-101B-9397-08002B2CF9AE}" pid="6" name="_2015_ms_pID_7253432">
    <vt:lpwstr>bw==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1700099027</vt:lpwstr>
  </property>
</Properties>
</file>